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B09330" w14:textId="77777777" w:rsidR="00ED3B12" w:rsidRPr="00ED3B12" w:rsidRDefault="00ED3B12" w:rsidP="00ED3B1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  <w14:ligatures w14:val="none"/>
        </w:rPr>
      </w:pPr>
      <w:r w:rsidRPr="00ED3B1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  <w14:ligatures w14:val="none"/>
        </w:rPr>
        <w:t>DOHODA O MLČANLIVOSTI (NDA)</w:t>
      </w:r>
    </w:p>
    <w:p w14:paraId="7E0B6F6D" w14:textId="77777777" w:rsidR="00ED3B12" w:rsidRPr="00ED3B12" w:rsidRDefault="00ED3B12" w:rsidP="00ED3B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ED3B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(Záväzok diskrétnosti pri správe digitálneho dedičstva)</w:t>
      </w:r>
    </w:p>
    <w:p w14:paraId="17BEA462" w14:textId="77777777" w:rsidR="00ED3B12" w:rsidRPr="00ED3B12" w:rsidRDefault="00ED3B12" w:rsidP="00ED3B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ED3B1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Uzatvorená medzi:</w:t>
      </w:r>
    </w:p>
    <w:p w14:paraId="05E20540" w14:textId="77777777" w:rsidR="00ED3B12" w:rsidRDefault="00ED3B12" w:rsidP="00ED3B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ED3B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Poskytovateľ:</w:t>
      </w:r>
      <w:r w:rsidRPr="00ED3B1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       </w:t>
      </w:r>
    </w:p>
    <w:p w14:paraId="439568C9" w14:textId="49EF8C31" w:rsidR="00ED3B12" w:rsidRDefault="00ED3B12" w:rsidP="00ED3B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ZALEGANCY-    Mgr. Zoltán Anderko </w:t>
      </w:r>
    </w:p>
    <w:p w14:paraId="07B4F9C7" w14:textId="57C0DF48" w:rsidR="00ED3B12" w:rsidRPr="00ED3B12" w:rsidRDefault="00ED3B12" w:rsidP="00ED3B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ED3B1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Sídlo/Adresa: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Hroncova 19, 040 01 Košice</w:t>
      </w:r>
      <w:r w:rsidRPr="00ED3B1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(ďalej len „Manažér“)</w:t>
      </w:r>
    </w:p>
    <w:p w14:paraId="44DF0748" w14:textId="77777777" w:rsidR="00ED3B12" w:rsidRPr="00ED3B12" w:rsidRDefault="00ED3B12" w:rsidP="00ED3B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ED3B1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a</w:t>
      </w:r>
    </w:p>
    <w:p w14:paraId="7AF102E2" w14:textId="77777777" w:rsidR="00ED3B12" w:rsidRDefault="00ED3B12" w:rsidP="00ED3B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ED3B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Klient:</w:t>
      </w:r>
      <w:r w:rsidRPr="00ED3B1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</w:p>
    <w:p w14:paraId="755E9E65" w14:textId="3D946FEE" w:rsidR="00ED3B12" w:rsidRDefault="00ED3B12" w:rsidP="00ED3B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ED3B1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Meno a priezvisko: 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......................................</w:t>
      </w:r>
      <w:r w:rsidRPr="00ED3B1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................................................................ </w:t>
      </w:r>
    </w:p>
    <w:p w14:paraId="3B2733A4" w14:textId="29B08EAF" w:rsidR="00ED3B12" w:rsidRPr="00ED3B12" w:rsidRDefault="00ED3B12" w:rsidP="00ED3B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ED3B1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Bydlisko: ..................................................................................... (ďalej len „Klient“)</w:t>
      </w:r>
    </w:p>
    <w:p w14:paraId="69F4F64A" w14:textId="77777777" w:rsidR="00ED3B12" w:rsidRPr="00ED3B12" w:rsidRDefault="00ED3B12" w:rsidP="00ED3B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</w:pPr>
      <w:r w:rsidRPr="00ED3B1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1. Účel dohody</w:t>
      </w:r>
    </w:p>
    <w:p w14:paraId="75995B4F" w14:textId="77777777" w:rsidR="00ED3B12" w:rsidRPr="00ED3B12" w:rsidRDefault="00ED3B12" w:rsidP="00ED3B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ED3B1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Účelom tejto dohody je zabezpečiť ochranu všetkých súkromných, technických a osobných informácií, ku ktorým môže Manažér získať prístup počas konzultácie a nastavovania digitálneho dedičstva Klienta.</w:t>
      </w:r>
    </w:p>
    <w:p w14:paraId="1750CB28" w14:textId="77777777" w:rsidR="00ED3B12" w:rsidRPr="00ED3B12" w:rsidRDefault="00ED3B12" w:rsidP="00ED3B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</w:pPr>
      <w:r w:rsidRPr="00ED3B1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2. Predmet mlčanlivosti</w:t>
      </w:r>
    </w:p>
    <w:p w14:paraId="118E6EEA" w14:textId="77777777" w:rsidR="00ED3B12" w:rsidRPr="00ED3B12" w:rsidRDefault="00ED3B12" w:rsidP="00ED3B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ED3B1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Manažér sa zaväzuje zachovávať prísnu mlčanlivosť o všetkých skutočnostiach, ktoré sa dozvedel v súvislosti s digitálnym majetkom Klienta, najmä však:</w:t>
      </w:r>
    </w:p>
    <w:p w14:paraId="2041AF06" w14:textId="77777777" w:rsidR="00ED3B12" w:rsidRPr="00ED3B12" w:rsidRDefault="00ED3B12" w:rsidP="00ED3B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ED3B1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o existencii a obsahu používateľských účtov (e-mail, sociálne siete, </w:t>
      </w:r>
      <w:proofErr w:type="spellStart"/>
      <w:r w:rsidRPr="00ED3B1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cloudy</w:t>
      </w:r>
      <w:proofErr w:type="spellEnd"/>
      <w:r w:rsidRPr="00ED3B1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),</w:t>
      </w:r>
    </w:p>
    <w:p w14:paraId="12E42C82" w14:textId="77777777" w:rsidR="00ED3B12" w:rsidRPr="00ED3B12" w:rsidRDefault="00ED3B12" w:rsidP="00ED3B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ED3B1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o finančných informáciách a držbe kryptomien,</w:t>
      </w:r>
    </w:p>
    <w:p w14:paraId="568C3AF6" w14:textId="77777777" w:rsidR="00ED3B12" w:rsidRPr="00ED3B12" w:rsidRDefault="00ED3B12" w:rsidP="00ED3B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ED3B1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o rodinných pomeroch a obsahu citlivých dokumentov či fotografií.</w:t>
      </w:r>
    </w:p>
    <w:p w14:paraId="5CBED0FF" w14:textId="77777777" w:rsidR="00ED3B12" w:rsidRPr="00ED3B12" w:rsidRDefault="00ED3B12" w:rsidP="00ED3B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</w:pPr>
      <w:r w:rsidRPr="00ED3B1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3. Bezpečnostné zásady</w:t>
      </w:r>
    </w:p>
    <w:p w14:paraId="1F64BA7A" w14:textId="77777777" w:rsidR="00ED3B12" w:rsidRPr="00ED3B12" w:rsidRDefault="00ED3B12" w:rsidP="00ED3B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ED3B1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Manažér výslovne vyhlasuje, že:</w:t>
      </w:r>
    </w:p>
    <w:p w14:paraId="7652AD1D" w14:textId="77777777" w:rsidR="00ED3B12" w:rsidRPr="00ED3B12" w:rsidRDefault="00ED3B12" w:rsidP="00ED3B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ED3B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Nežiada a nezaznamenáva prístupové heslá</w:t>
      </w:r>
      <w:r w:rsidRPr="00ED3B1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Klienta do svojej vlastnej evidencie.</w:t>
      </w:r>
    </w:p>
    <w:p w14:paraId="5CC826B9" w14:textId="77777777" w:rsidR="00ED3B12" w:rsidRPr="00ED3B12" w:rsidRDefault="00ED3B12" w:rsidP="00ED3B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ED3B1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Všetky technické nastavenia prebiehajú za prítomnosti Klienta na jeho vlastných zariadeniach.</w:t>
      </w:r>
    </w:p>
    <w:p w14:paraId="05826459" w14:textId="77777777" w:rsidR="00ED3B12" w:rsidRDefault="00ED3B12" w:rsidP="00ED3B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ED3B1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Žiadne dáta Klienta (fotky, dokumenty) nebudú kopírované na zariadenia Manažéra, pokiaľ to nie je výslovne potrebné pre účel zálohovania na zariadenie Klienta.</w:t>
      </w:r>
    </w:p>
    <w:p w14:paraId="6DBD8E70" w14:textId="77777777" w:rsidR="00ED3B12" w:rsidRDefault="00ED3B12" w:rsidP="00ED3B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6CF109CC" w14:textId="77777777" w:rsidR="00ED3B12" w:rsidRPr="00ED3B12" w:rsidRDefault="00ED3B12" w:rsidP="00ED3B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76505556" w14:textId="77777777" w:rsidR="00ED3B12" w:rsidRPr="00ED3B12" w:rsidRDefault="00ED3B12" w:rsidP="00ED3B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</w:pPr>
      <w:r w:rsidRPr="00ED3B1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lastRenderedPageBreak/>
        <w:t>4. Doba platnosti</w:t>
      </w:r>
    </w:p>
    <w:p w14:paraId="46123FA0" w14:textId="77777777" w:rsidR="00ED3B12" w:rsidRDefault="00ED3B12" w:rsidP="00ED3B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ED3B1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Tento záväzok mlčanlivosti je časovo neobmedzený a trvá aj po ukončení poskytovania služieb.</w:t>
      </w:r>
    </w:p>
    <w:p w14:paraId="6B8C49D4" w14:textId="746E49CD" w:rsidR="00ED3B12" w:rsidRPr="00ED3B12" w:rsidRDefault="00ED3B12" w:rsidP="00ED3B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</w:pPr>
      <w:r w:rsidRPr="00ED3B1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k-SK"/>
          <w14:ligatures w14:val="none"/>
        </w:rPr>
        <w:t>5. Záverečné ustanovenia</w:t>
      </w:r>
    </w:p>
    <w:p w14:paraId="7FF9419A" w14:textId="77777777" w:rsidR="00ED3B12" w:rsidRPr="00ED3B12" w:rsidRDefault="00ED3B12" w:rsidP="00ED3B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ED3B1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Táto dohoda nadobúda platnosť dňom jej podpisu oboma stranami. Akékoľvek porušenie tejto dohody zakladá nárok na náhradu škody podľa platných právnych predpisov SR/ČR.</w:t>
      </w:r>
    </w:p>
    <w:p w14:paraId="18569DF8" w14:textId="77777777" w:rsidR="00ED3B12" w:rsidRPr="00ED3B12" w:rsidRDefault="00ED3B12" w:rsidP="00ED3B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ED3B1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V .................................. dňa .........................</w:t>
      </w:r>
    </w:p>
    <w:p w14:paraId="23E2CD22" w14:textId="114820A0" w:rsidR="00ED3B12" w:rsidRPr="00ED3B12" w:rsidRDefault="00ED3B12" w:rsidP="00ED3B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ED3B1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..................................................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                                   </w:t>
      </w:r>
      <w:r w:rsidRPr="00ED3B1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.................................................. </w:t>
      </w:r>
    </w:p>
    <w:p w14:paraId="340B75D8" w14:textId="540B2B53" w:rsidR="00ED3B12" w:rsidRDefault="00ED3B12" w:rsidP="00ED3B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 xml:space="preserve">                M</w:t>
      </w:r>
      <w:r w:rsidRPr="00ED3B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anažér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 xml:space="preserve">                                                                             </w:t>
      </w:r>
      <w:r w:rsidRPr="00ED3B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Klient</w:t>
      </w:r>
    </w:p>
    <w:p w14:paraId="7617C9DA" w14:textId="77777777" w:rsidR="008B60C6" w:rsidRDefault="008B60C6"/>
    <w:sectPr w:rsidR="008B6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2319F"/>
    <w:multiLevelType w:val="multilevel"/>
    <w:tmpl w:val="A76C5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7D0F90"/>
    <w:multiLevelType w:val="multilevel"/>
    <w:tmpl w:val="90720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0489828">
    <w:abstractNumId w:val="0"/>
  </w:num>
  <w:num w:numId="2" w16cid:durableId="643048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B12"/>
    <w:rsid w:val="008B60C6"/>
    <w:rsid w:val="00ED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BCCBF"/>
  <w15:chartTrackingRefBased/>
  <w15:docId w15:val="{CB81C191-D5A6-4834-BA9C-C3E6F632D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ED3B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  <w14:ligatures w14:val="none"/>
    </w:rPr>
  </w:style>
  <w:style w:type="paragraph" w:styleId="Nadpis3">
    <w:name w:val="heading 3"/>
    <w:basedOn w:val="Normlny"/>
    <w:link w:val="Nadpis3Char"/>
    <w:uiPriority w:val="9"/>
    <w:qFormat/>
    <w:rsid w:val="00ED3B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D3B12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  <w14:ligatures w14:val="none"/>
    </w:rPr>
  </w:style>
  <w:style w:type="character" w:customStyle="1" w:styleId="Nadpis3Char">
    <w:name w:val="Nadpis 3 Char"/>
    <w:basedOn w:val="Predvolenpsmoodseku"/>
    <w:link w:val="Nadpis3"/>
    <w:uiPriority w:val="9"/>
    <w:rsid w:val="00ED3B12"/>
    <w:rPr>
      <w:rFonts w:ascii="Times New Roman" w:eastAsia="Times New Roman" w:hAnsi="Times New Roman" w:cs="Times New Roman"/>
      <w:b/>
      <w:bCs/>
      <w:kern w:val="0"/>
      <w:sz w:val="27"/>
      <w:szCs w:val="27"/>
      <w:lang w:eastAsia="sk-SK"/>
      <w14:ligatures w14:val="none"/>
    </w:rPr>
  </w:style>
  <w:style w:type="paragraph" w:styleId="Normlnywebov">
    <w:name w:val="Normal (Web)"/>
    <w:basedOn w:val="Normlny"/>
    <w:uiPriority w:val="99"/>
    <w:semiHidden/>
    <w:unhideWhenUsed/>
    <w:rsid w:val="00ED3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97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Zoltán Anderko</dc:creator>
  <cp:keywords/>
  <dc:description/>
  <cp:lastModifiedBy>Zoltán Anderko</cp:lastModifiedBy>
  <cp:revision>1</cp:revision>
  <dcterms:created xsi:type="dcterms:W3CDTF">2025-12-30T11:13:00Z</dcterms:created>
  <dcterms:modified xsi:type="dcterms:W3CDTF">2025-12-30T11:18:00Z</dcterms:modified>
</cp:coreProperties>
</file>